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D7DD" w14:textId="0D1428AD" w:rsidR="00E30E29" w:rsidRPr="00821EC4" w:rsidRDefault="00667BF0" w:rsidP="00E13DDE">
      <w:pPr>
        <w:ind w:left="0"/>
        <w:jc w:val="right"/>
        <w:rPr>
          <w:rFonts w:asciiTheme="minorHAnsi" w:hAnsiTheme="minorHAnsi" w:cstheme="minorHAnsi"/>
          <w:noProof/>
        </w:rPr>
      </w:pPr>
      <w:r w:rsidRPr="00821EC4">
        <w:rPr>
          <w:rFonts w:asciiTheme="minorHAnsi" w:hAnsiTheme="minorHAnsi" w:cstheme="minorHAnsi"/>
          <w:noProof/>
          <w:highlight w:val="yellow"/>
        </w:rPr>
        <w:t>P</w:t>
      </w:r>
      <w:r w:rsidR="004D2B3B" w:rsidRPr="00821EC4">
        <w:rPr>
          <w:rFonts w:asciiTheme="minorHAnsi" w:hAnsiTheme="minorHAnsi" w:cstheme="minorHAnsi"/>
          <w:noProof/>
          <w:highlight w:val="yellow"/>
        </w:rPr>
        <w:t>ractice or component logo</w:t>
      </w:r>
      <w:r w:rsidR="00821EC4">
        <w:rPr>
          <w:rFonts w:asciiTheme="minorHAnsi" w:hAnsiTheme="minorHAnsi" w:cstheme="minorHAnsi"/>
          <w:noProof/>
        </w:rPr>
        <w:br w:type="column"/>
      </w:r>
      <w:r w:rsidR="00E30E29" w:rsidRPr="41CF2AB9">
        <w:rPr>
          <w:rFonts w:asciiTheme="minorHAnsi" w:hAnsiTheme="minorHAnsi" w:cstheme="minorBidi"/>
          <w:b/>
          <w:bCs/>
        </w:rPr>
        <w:t xml:space="preserve">Contact: </w:t>
      </w:r>
    </w:p>
    <w:p w14:paraId="5C234050" w14:textId="789E5429" w:rsidR="00E30E29" w:rsidRPr="00667BF0" w:rsidRDefault="00667BF0" w:rsidP="00E30E29">
      <w:pPr>
        <w:ind w:left="0"/>
        <w:jc w:val="right"/>
        <w:rPr>
          <w:rFonts w:asciiTheme="minorHAnsi" w:hAnsiTheme="minorHAnsi" w:cstheme="minorHAnsi"/>
          <w:bCs/>
          <w:highlight w:val="yellow"/>
        </w:rPr>
      </w:pPr>
      <w:bookmarkStart w:id="0" w:name="_Hlk53688013"/>
      <w:bookmarkEnd w:id="0"/>
      <w:r w:rsidRPr="00667BF0">
        <w:rPr>
          <w:rFonts w:asciiTheme="minorHAnsi" w:hAnsiTheme="minorHAnsi" w:cstheme="minorHAnsi"/>
          <w:bCs/>
          <w:highlight w:val="yellow"/>
        </w:rPr>
        <w:t>Contact</w:t>
      </w:r>
    </w:p>
    <w:p w14:paraId="6D0F9996" w14:textId="5607CB61" w:rsidR="00667BF0" w:rsidRPr="00667BF0" w:rsidRDefault="00667BF0" w:rsidP="00E30E29">
      <w:pPr>
        <w:ind w:left="0"/>
        <w:jc w:val="right"/>
        <w:rPr>
          <w:rFonts w:asciiTheme="minorHAnsi" w:hAnsiTheme="minorHAnsi" w:cstheme="minorHAnsi"/>
          <w:bCs/>
          <w:highlight w:val="yellow"/>
        </w:rPr>
      </w:pPr>
      <w:r w:rsidRPr="00667BF0">
        <w:rPr>
          <w:rFonts w:asciiTheme="minorHAnsi" w:hAnsiTheme="minorHAnsi" w:cstheme="minorHAnsi"/>
          <w:bCs/>
          <w:highlight w:val="yellow"/>
        </w:rPr>
        <w:t>Email</w:t>
      </w:r>
    </w:p>
    <w:p w14:paraId="04122FB8" w14:textId="2977C292" w:rsidR="00667BF0" w:rsidRPr="00157D9E" w:rsidRDefault="00667BF0" w:rsidP="00E30E29">
      <w:pPr>
        <w:ind w:left="0"/>
        <w:jc w:val="right"/>
        <w:rPr>
          <w:rFonts w:asciiTheme="minorHAnsi" w:hAnsiTheme="minorHAnsi" w:cstheme="minorHAnsi"/>
          <w:bCs/>
        </w:rPr>
      </w:pPr>
      <w:r w:rsidRPr="00667BF0">
        <w:rPr>
          <w:rFonts w:asciiTheme="minorHAnsi" w:hAnsiTheme="minorHAnsi" w:cstheme="minorHAnsi"/>
          <w:bCs/>
          <w:highlight w:val="yellow"/>
        </w:rPr>
        <w:t>Phone</w:t>
      </w:r>
    </w:p>
    <w:p w14:paraId="2EADAC0C" w14:textId="77777777" w:rsidR="004D2B3B" w:rsidRDefault="004D2B3B" w:rsidP="00E30E29">
      <w:pPr>
        <w:ind w:left="0"/>
        <w:jc w:val="center"/>
        <w:rPr>
          <w:rFonts w:asciiTheme="minorHAnsi" w:hAnsiTheme="minorHAnsi" w:cstheme="minorHAnsi"/>
          <w:b/>
        </w:rPr>
        <w:sectPr w:rsidR="004D2B3B" w:rsidSect="004D2B3B">
          <w:pgSz w:w="12240" w:h="15840"/>
          <w:pgMar w:top="1440" w:right="1440" w:bottom="1440" w:left="1440" w:header="720" w:footer="720" w:gutter="0"/>
          <w:cols w:num="2" w:space="720"/>
          <w:docGrid w:linePitch="360"/>
        </w:sectPr>
      </w:pPr>
    </w:p>
    <w:p w14:paraId="2402379F" w14:textId="55BC2A40" w:rsidR="00E30E29" w:rsidRPr="00157D9E" w:rsidRDefault="00E30E29" w:rsidP="00E30E29">
      <w:pPr>
        <w:ind w:left="0"/>
        <w:jc w:val="center"/>
        <w:rPr>
          <w:rFonts w:asciiTheme="minorHAnsi" w:hAnsiTheme="minorHAnsi" w:cstheme="minorHAnsi"/>
          <w:b/>
        </w:rPr>
      </w:pPr>
    </w:p>
    <w:p w14:paraId="2A8F30E8" w14:textId="77777777" w:rsidR="00E30E29" w:rsidRPr="00157D9E" w:rsidRDefault="00E30E29" w:rsidP="00E30E29">
      <w:pPr>
        <w:ind w:left="0"/>
        <w:jc w:val="center"/>
        <w:rPr>
          <w:rFonts w:asciiTheme="minorHAnsi" w:hAnsiTheme="minorHAnsi" w:cstheme="minorHAnsi"/>
          <w:b/>
        </w:rPr>
      </w:pPr>
    </w:p>
    <w:p w14:paraId="15280C03" w14:textId="6C56C433" w:rsidR="00E30E29" w:rsidRPr="0000064C" w:rsidRDefault="009926DD" w:rsidP="00E30E29">
      <w:pPr>
        <w:ind w:left="0"/>
        <w:jc w:val="center"/>
        <w:rPr>
          <w:rFonts w:asciiTheme="minorHAnsi" w:hAnsiTheme="minorHAnsi" w:cstheme="minorHAnsi"/>
          <w:b/>
        </w:rPr>
      </w:pPr>
      <w:r w:rsidRPr="0000064C">
        <w:rPr>
          <w:rFonts w:asciiTheme="minorHAnsi" w:hAnsiTheme="minorHAnsi" w:cstheme="minorHAnsi"/>
          <w:b/>
        </w:rPr>
        <w:t xml:space="preserve">Podiatrists </w:t>
      </w:r>
      <w:r w:rsidR="0000064C" w:rsidRPr="0000064C">
        <w:rPr>
          <w:rFonts w:asciiTheme="minorHAnsi" w:hAnsiTheme="minorHAnsi" w:cstheme="minorHAnsi"/>
          <w:b/>
        </w:rPr>
        <w:t>Encourage Hispanic Men t</w:t>
      </w:r>
      <w:r w:rsidR="0000064C">
        <w:rPr>
          <w:rFonts w:asciiTheme="minorHAnsi" w:hAnsiTheme="minorHAnsi" w:cstheme="minorHAnsi"/>
          <w:b/>
        </w:rPr>
        <w:t xml:space="preserve">o </w:t>
      </w:r>
      <w:r w:rsidR="00E75F57">
        <w:rPr>
          <w:rFonts w:asciiTheme="minorHAnsi" w:hAnsiTheme="minorHAnsi" w:cstheme="minorHAnsi"/>
          <w:b/>
        </w:rPr>
        <w:t xml:space="preserve">Seek </w:t>
      </w:r>
      <w:r w:rsidR="0021163E">
        <w:rPr>
          <w:rFonts w:asciiTheme="minorHAnsi" w:hAnsiTheme="minorHAnsi" w:cstheme="minorHAnsi"/>
          <w:b/>
        </w:rPr>
        <w:t xml:space="preserve">Regular </w:t>
      </w:r>
      <w:r w:rsidR="00E75F57">
        <w:rPr>
          <w:rFonts w:asciiTheme="minorHAnsi" w:hAnsiTheme="minorHAnsi" w:cstheme="minorHAnsi"/>
          <w:b/>
        </w:rPr>
        <w:t xml:space="preserve">Care for </w:t>
      </w:r>
      <w:r w:rsidR="0000064C">
        <w:rPr>
          <w:rFonts w:asciiTheme="minorHAnsi" w:hAnsiTheme="minorHAnsi" w:cstheme="minorHAnsi"/>
          <w:b/>
        </w:rPr>
        <w:t>Diabetes</w:t>
      </w:r>
    </w:p>
    <w:p w14:paraId="3C61967F" w14:textId="42BC8135" w:rsidR="00E30E29" w:rsidRPr="007D3302" w:rsidRDefault="00E30E29" w:rsidP="00E30E29">
      <w:pPr>
        <w:ind w:left="0"/>
        <w:jc w:val="center"/>
        <w:rPr>
          <w:rFonts w:asciiTheme="minorHAnsi" w:hAnsiTheme="minorHAnsi" w:cstheme="minorHAnsi"/>
          <w:i/>
        </w:rPr>
      </w:pPr>
      <w:r>
        <w:rPr>
          <w:rFonts w:asciiTheme="minorHAnsi" w:hAnsiTheme="minorHAnsi" w:cstheme="minorHAnsi"/>
          <w:i/>
        </w:rPr>
        <w:t xml:space="preserve">Foot and ankle surgeons </w:t>
      </w:r>
      <w:r w:rsidR="002560E0">
        <w:rPr>
          <w:rFonts w:asciiTheme="minorHAnsi" w:hAnsiTheme="minorHAnsi" w:cstheme="minorHAnsi"/>
          <w:i/>
        </w:rPr>
        <w:t>say men</w:t>
      </w:r>
      <w:r w:rsidR="00474EC9">
        <w:rPr>
          <w:rFonts w:asciiTheme="minorHAnsi" w:hAnsiTheme="minorHAnsi" w:cstheme="minorHAnsi"/>
          <w:i/>
        </w:rPr>
        <w:t xml:space="preserve"> tend to</w:t>
      </w:r>
      <w:r w:rsidR="002560E0">
        <w:rPr>
          <w:rFonts w:asciiTheme="minorHAnsi" w:hAnsiTheme="minorHAnsi" w:cstheme="minorHAnsi"/>
          <w:i/>
        </w:rPr>
        <w:t xml:space="preserve"> ignore prob</w:t>
      </w:r>
      <w:r w:rsidR="0021163E">
        <w:rPr>
          <w:rFonts w:asciiTheme="minorHAnsi" w:hAnsiTheme="minorHAnsi" w:cstheme="minorHAnsi"/>
          <w:i/>
        </w:rPr>
        <w:t>lems until they become a crisis</w:t>
      </w:r>
    </w:p>
    <w:p w14:paraId="06D763F3" w14:textId="77777777" w:rsidR="00E30E29" w:rsidRDefault="00E30E29" w:rsidP="00E30E29">
      <w:pPr>
        <w:ind w:left="0"/>
        <w:rPr>
          <w:rFonts w:asciiTheme="minorHAnsi" w:hAnsiTheme="minorHAnsi" w:cstheme="minorHAnsi"/>
        </w:rPr>
      </w:pPr>
    </w:p>
    <w:p w14:paraId="102224A4" w14:textId="62824F32" w:rsidR="00E30E29" w:rsidRDefault="00A43592" w:rsidP="00E30E29">
      <w:pPr>
        <w:ind w:left="0"/>
        <w:rPr>
          <w:rFonts w:asciiTheme="minorHAnsi" w:hAnsiTheme="minorHAnsi" w:cstheme="minorHAnsi"/>
        </w:rPr>
      </w:pPr>
      <w:r w:rsidRPr="00A43592">
        <w:rPr>
          <w:rFonts w:asciiTheme="minorHAnsi" w:hAnsiTheme="minorHAnsi" w:cstheme="minorHAnsi"/>
          <w:highlight w:val="yellow"/>
        </w:rPr>
        <w:t>&lt;YOUR CITY, State abbreviation&gt;</w:t>
      </w:r>
      <w:r w:rsidR="00E30E29">
        <w:rPr>
          <w:rFonts w:asciiTheme="minorHAnsi" w:hAnsiTheme="minorHAnsi" w:cstheme="minorHAnsi"/>
        </w:rPr>
        <w:t>, November 1, 202</w:t>
      </w:r>
      <w:r w:rsidR="00474EC9">
        <w:rPr>
          <w:rFonts w:asciiTheme="minorHAnsi" w:hAnsiTheme="minorHAnsi" w:cstheme="minorHAnsi"/>
        </w:rPr>
        <w:t>1</w:t>
      </w:r>
      <w:r w:rsidR="00E30E29" w:rsidRPr="00E62427">
        <w:rPr>
          <w:rFonts w:asciiTheme="minorHAnsi" w:hAnsiTheme="minorHAnsi" w:cstheme="minorHAnsi"/>
        </w:rPr>
        <w:t>—</w:t>
      </w:r>
      <w:r w:rsidR="00E30E29">
        <w:rPr>
          <w:rFonts w:asciiTheme="minorHAnsi" w:hAnsiTheme="minorHAnsi" w:cstheme="minorHAnsi"/>
        </w:rPr>
        <w:t xml:space="preserve">As </w:t>
      </w:r>
      <w:r w:rsidR="00BF6396">
        <w:rPr>
          <w:rFonts w:asciiTheme="minorHAnsi" w:hAnsiTheme="minorHAnsi" w:cstheme="minorHAnsi"/>
        </w:rPr>
        <w:t xml:space="preserve">Americans </w:t>
      </w:r>
      <w:r w:rsidR="00C728ED">
        <w:rPr>
          <w:rFonts w:asciiTheme="minorHAnsi" w:hAnsiTheme="minorHAnsi" w:cstheme="minorHAnsi"/>
        </w:rPr>
        <w:t>slowly return</w:t>
      </w:r>
      <w:r w:rsidR="00BF6396">
        <w:rPr>
          <w:rFonts w:asciiTheme="minorHAnsi" w:hAnsiTheme="minorHAnsi" w:cstheme="minorHAnsi"/>
        </w:rPr>
        <w:t xml:space="preserve"> to </w:t>
      </w:r>
      <w:r w:rsidR="006D64E8">
        <w:rPr>
          <w:rFonts w:asciiTheme="minorHAnsi" w:hAnsiTheme="minorHAnsi" w:cstheme="minorHAnsi"/>
        </w:rPr>
        <w:t>normal activities</w:t>
      </w:r>
      <w:r w:rsidR="00BF6396">
        <w:rPr>
          <w:rFonts w:asciiTheme="minorHAnsi" w:hAnsiTheme="minorHAnsi" w:cstheme="minorHAnsi"/>
        </w:rPr>
        <w:t xml:space="preserve">, </w:t>
      </w:r>
      <w:r w:rsidR="00C728ED">
        <w:rPr>
          <w:rFonts w:asciiTheme="minorHAnsi" w:hAnsiTheme="minorHAnsi" w:cstheme="minorHAnsi"/>
        </w:rPr>
        <w:t xml:space="preserve">podiatrists are </w:t>
      </w:r>
      <w:r w:rsidR="00171B11">
        <w:rPr>
          <w:rFonts w:asciiTheme="minorHAnsi" w:hAnsiTheme="minorHAnsi" w:cstheme="minorHAnsi"/>
        </w:rPr>
        <w:t xml:space="preserve">sending a clear message to their male—and particularly Hispanic male—patients: </w:t>
      </w:r>
      <w:r w:rsidR="00171B11" w:rsidRPr="003F38C1">
        <w:rPr>
          <w:rFonts w:asciiTheme="minorHAnsi" w:hAnsiTheme="minorHAnsi" w:cstheme="minorHAnsi"/>
          <w:i/>
          <w:iCs/>
        </w:rPr>
        <w:t>It’s time</w:t>
      </w:r>
      <w:r w:rsidR="00171B11">
        <w:rPr>
          <w:rFonts w:asciiTheme="minorHAnsi" w:hAnsiTheme="minorHAnsi" w:cstheme="minorHAnsi"/>
        </w:rPr>
        <w:t xml:space="preserve"> to </w:t>
      </w:r>
      <w:r w:rsidR="00E301C0">
        <w:rPr>
          <w:rFonts w:asciiTheme="minorHAnsi" w:hAnsiTheme="minorHAnsi" w:cstheme="minorHAnsi"/>
        </w:rPr>
        <w:t xml:space="preserve">start taking care of your diabetes. </w:t>
      </w:r>
      <w:r w:rsidR="008430E8">
        <w:rPr>
          <w:rFonts w:asciiTheme="minorHAnsi" w:hAnsiTheme="minorHAnsi" w:cstheme="minorHAnsi"/>
        </w:rPr>
        <w:t xml:space="preserve">Foot and ankle surgeons say men tend to avoid care and ignore </w:t>
      </w:r>
      <w:r w:rsidR="00620A6A">
        <w:rPr>
          <w:rFonts w:asciiTheme="minorHAnsi" w:hAnsiTheme="minorHAnsi" w:cstheme="minorHAnsi"/>
        </w:rPr>
        <w:t>complications of diabetes</w:t>
      </w:r>
      <w:r w:rsidR="008430E8">
        <w:rPr>
          <w:rFonts w:asciiTheme="minorHAnsi" w:hAnsiTheme="minorHAnsi" w:cstheme="minorHAnsi"/>
        </w:rPr>
        <w:t xml:space="preserve"> until it’s too late, and that </w:t>
      </w:r>
      <w:r w:rsidR="00620A6A">
        <w:rPr>
          <w:rFonts w:asciiTheme="minorHAnsi" w:hAnsiTheme="minorHAnsi" w:cstheme="minorHAnsi"/>
        </w:rPr>
        <w:t>sociocultural factors make the problem worse among Hispanic men.</w:t>
      </w:r>
    </w:p>
    <w:p w14:paraId="08E4665F" w14:textId="77777777" w:rsidR="00E30E29" w:rsidRDefault="00E30E29" w:rsidP="00E30E29">
      <w:pPr>
        <w:ind w:left="0"/>
        <w:rPr>
          <w:rFonts w:asciiTheme="minorHAnsi" w:hAnsiTheme="minorHAnsi" w:cstheme="minorHAnsi"/>
        </w:rPr>
      </w:pPr>
    </w:p>
    <w:p w14:paraId="3D38063B" w14:textId="303F54F2" w:rsidR="00E30E29" w:rsidRDefault="00E30E29" w:rsidP="00E30E29">
      <w:pPr>
        <w:ind w:left="0"/>
        <w:rPr>
          <w:rFonts w:asciiTheme="minorHAnsi" w:hAnsiTheme="minorHAnsi" w:cstheme="minorHAnsi"/>
        </w:rPr>
      </w:pPr>
      <w:r>
        <w:rPr>
          <w:rFonts w:asciiTheme="minorHAnsi" w:hAnsiTheme="minorHAnsi" w:cstheme="minorHAnsi"/>
        </w:rPr>
        <w:t xml:space="preserve">The American Podiatric Medical Association (APMA) is marking November’s Diabetes Awareness Month with a public education campaign designed to urge </w:t>
      </w:r>
      <w:r w:rsidR="003E27C4">
        <w:rPr>
          <w:rFonts w:asciiTheme="minorHAnsi" w:hAnsiTheme="minorHAnsi" w:cstheme="minorHAnsi"/>
        </w:rPr>
        <w:t xml:space="preserve">Hispanic men to take better care of themselves and to incorporate regular care from a podiatrist into their overall diabetes care. </w:t>
      </w:r>
      <w:r>
        <w:rPr>
          <w:rFonts w:asciiTheme="minorHAnsi" w:hAnsiTheme="minorHAnsi" w:cstheme="minorHAnsi"/>
        </w:rPr>
        <w:t xml:space="preserve">The campaign, </w:t>
      </w:r>
      <w:r w:rsidR="003F38C1">
        <w:rPr>
          <w:rFonts w:asciiTheme="minorHAnsi" w:hAnsiTheme="minorHAnsi" w:cstheme="minorHAnsi"/>
          <w:i/>
          <w:iCs/>
        </w:rPr>
        <w:t>Es Hora</w:t>
      </w:r>
      <w:r>
        <w:rPr>
          <w:rFonts w:asciiTheme="minorHAnsi" w:hAnsiTheme="minorHAnsi" w:cstheme="minorHAnsi"/>
        </w:rPr>
        <w:t xml:space="preserve">, </w:t>
      </w:r>
      <w:r w:rsidR="00B120C1">
        <w:rPr>
          <w:rFonts w:asciiTheme="minorHAnsi" w:hAnsiTheme="minorHAnsi" w:cstheme="minorHAnsi"/>
        </w:rPr>
        <w:t xml:space="preserve">encourages Hispanic men with diabetes to take steps to manage their blood sugar, </w:t>
      </w:r>
      <w:r w:rsidR="00C97813">
        <w:rPr>
          <w:rFonts w:asciiTheme="minorHAnsi" w:hAnsiTheme="minorHAnsi" w:cstheme="minorHAnsi"/>
        </w:rPr>
        <w:t xml:space="preserve">be </w:t>
      </w:r>
      <w:proofErr w:type="gramStart"/>
      <w:r w:rsidR="00C97813">
        <w:rPr>
          <w:rFonts w:asciiTheme="minorHAnsi" w:hAnsiTheme="minorHAnsi" w:cstheme="minorHAnsi"/>
        </w:rPr>
        <w:t>alert</w:t>
      </w:r>
      <w:proofErr w:type="gramEnd"/>
      <w:r w:rsidR="00C97813">
        <w:rPr>
          <w:rFonts w:asciiTheme="minorHAnsi" w:hAnsiTheme="minorHAnsi" w:cstheme="minorHAnsi"/>
        </w:rPr>
        <w:t xml:space="preserve"> to changes in their feet, and see a podiatrist for regular diabetic foot care. The campaign also dispels myths </w:t>
      </w:r>
      <w:r w:rsidR="00060D39">
        <w:rPr>
          <w:rFonts w:asciiTheme="minorHAnsi" w:hAnsiTheme="minorHAnsi" w:cstheme="minorHAnsi"/>
        </w:rPr>
        <w:t>about diabetes that are common to the Hispanic community.</w:t>
      </w:r>
    </w:p>
    <w:p w14:paraId="2953D65C" w14:textId="77777777" w:rsidR="00E30E29" w:rsidRDefault="00E30E29" w:rsidP="00E30E29">
      <w:pPr>
        <w:ind w:left="0"/>
        <w:rPr>
          <w:rFonts w:asciiTheme="minorHAnsi" w:hAnsiTheme="minorHAnsi" w:cstheme="minorHAnsi"/>
        </w:rPr>
      </w:pPr>
    </w:p>
    <w:p w14:paraId="1053417F" w14:textId="7FEF95C5" w:rsidR="00E30E29" w:rsidRDefault="00E30E29" w:rsidP="00E30E29">
      <w:pPr>
        <w:ind w:left="0"/>
        <w:rPr>
          <w:rFonts w:asciiTheme="minorHAnsi" w:hAnsiTheme="minorHAnsi" w:cstheme="minorHAnsi"/>
        </w:rPr>
      </w:pPr>
      <w:r>
        <w:rPr>
          <w:rFonts w:asciiTheme="minorHAnsi" w:hAnsiTheme="minorHAnsi" w:cstheme="minorHAnsi"/>
        </w:rPr>
        <w:t>“</w:t>
      </w:r>
      <w:r w:rsidR="000C0E04">
        <w:rPr>
          <w:rFonts w:asciiTheme="minorHAnsi" w:hAnsiTheme="minorHAnsi" w:cstheme="minorHAnsi"/>
        </w:rPr>
        <w:t>Hispanics are twice as likely as non-Hispanic whites to be diagnosed with diabetes</w:t>
      </w:r>
      <w:r>
        <w:rPr>
          <w:rFonts w:asciiTheme="minorHAnsi" w:hAnsiTheme="minorHAnsi" w:cstheme="minorHAnsi"/>
        </w:rPr>
        <w:t xml:space="preserve">,” said APMA </w:t>
      </w:r>
      <w:r w:rsidR="00A43592">
        <w:rPr>
          <w:rFonts w:asciiTheme="minorHAnsi" w:hAnsiTheme="minorHAnsi" w:cstheme="minorHAnsi"/>
        </w:rPr>
        <w:t>Member</w:t>
      </w:r>
      <w:r>
        <w:rPr>
          <w:rFonts w:asciiTheme="minorHAnsi" w:hAnsiTheme="minorHAnsi" w:cstheme="minorHAnsi"/>
        </w:rPr>
        <w:t xml:space="preserve"> </w:t>
      </w:r>
      <w:r w:rsidR="00A43592" w:rsidRPr="00A43592">
        <w:rPr>
          <w:rFonts w:asciiTheme="minorHAnsi" w:hAnsiTheme="minorHAnsi" w:cstheme="minorHAnsi"/>
          <w:highlight w:val="yellow"/>
        </w:rPr>
        <w:t>&lt;first name last name&gt;</w:t>
      </w:r>
      <w:r w:rsidR="00A43592">
        <w:rPr>
          <w:rFonts w:asciiTheme="minorHAnsi" w:hAnsiTheme="minorHAnsi" w:cstheme="minorHAnsi"/>
        </w:rPr>
        <w:t>, DPM</w:t>
      </w:r>
      <w:r>
        <w:rPr>
          <w:rFonts w:asciiTheme="minorHAnsi" w:hAnsiTheme="minorHAnsi" w:cstheme="minorHAnsi"/>
        </w:rPr>
        <w:t>. “</w:t>
      </w:r>
      <w:r w:rsidR="004B7E86">
        <w:rPr>
          <w:rFonts w:asciiTheme="minorHAnsi" w:hAnsiTheme="minorHAnsi" w:cstheme="minorHAnsi"/>
        </w:rPr>
        <w:t xml:space="preserve">Combine that with greater barriers to care, and </w:t>
      </w:r>
      <w:r w:rsidR="00DD75BB">
        <w:rPr>
          <w:rFonts w:asciiTheme="minorHAnsi" w:hAnsiTheme="minorHAnsi" w:cstheme="minorHAnsi"/>
        </w:rPr>
        <w:t>this is a population at very high risk for serious complications from diabetes</w:t>
      </w:r>
      <w:r w:rsidR="00631BD3" w:rsidRPr="00D22A49">
        <w:rPr>
          <w:rFonts w:asciiTheme="minorHAnsi" w:hAnsiTheme="minorHAnsi" w:cstheme="minorHAnsi"/>
        </w:rPr>
        <w:t>.</w:t>
      </w:r>
      <w:r w:rsidR="00631BD3">
        <w:rPr>
          <w:rFonts w:asciiTheme="minorHAnsi" w:hAnsiTheme="minorHAnsi" w:cstheme="minorHAnsi"/>
        </w:rPr>
        <w:t>”</w:t>
      </w:r>
    </w:p>
    <w:p w14:paraId="65044FD8" w14:textId="77777777" w:rsidR="00E30E29" w:rsidRDefault="00E30E29" w:rsidP="00E30E29">
      <w:pPr>
        <w:ind w:left="0"/>
        <w:rPr>
          <w:rFonts w:asciiTheme="minorHAnsi" w:hAnsiTheme="minorHAnsi" w:cstheme="minorHAnsi"/>
        </w:rPr>
      </w:pPr>
    </w:p>
    <w:p w14:paraId="7177FFD6" w14:textId="55B18976" w:rsidR="00E30E29" w:rsidRDefault="00910242" w:rsidP="00E30E29">
      <w:pPr>
        <w:ind w:left="0"/>
        <w:rPr>
          <w:rFonts w:asciiTheme="minorHAnsi" w:hAnsiTheme="minorHAnsi" w:cstheme="minorHAnsi"/>
        </w:rPr>
      </w:pPr>
      <w:r>
        <w:rPr>
          <w:rFonts w:asciiTheme="minorHAnsi" w:hAnsiTheme="minorHAnsi" w:cstheme="minorHAnsi"/>
        </w:rPr>
        <w:t xml:space="preserve">Hispanic </w:t>
      </w:r>
      <w:r w:rsidR="0008206F">
        <w:rPr>
          <w:rFonts w:asciiTheme="minorHAnsi" w:hAnsiTheme="minorHAnsi" w:cstheme="minorHAnsi"/>
        </w:rPr>
        <w:t>men tend to put their families first</w:t>
      </w:r>
      <w:r w:rsidR="009F7ACC">
        <w:rPr>
          <w:rFonts w:asciiTheme="minorHAnsi" w:hAnsiTheme="minorHAnsi" w:cstheme="minorHAnsi"/>
        </w:rPr>
        <w:t xml:space="preserve"> and are often providers, meaning they overlook their own health needs. </w:t>
      </w:r>
      <w:r w:rsidR="00C52531">
        <w:rPr>
          <w:rFonts w:asciiTheme="minorHAnsi" w:hAnsiTheme="minorHAnsi" w:cstheme="minorHAnsi"/>
        </w:rPr>
        <w:t>There are also common myths and misconceptions about diabetes and its treatment options within the Hispanic community</w:t>
      </w:r>
      <w:r w:rsidR="008453B7">
        <w:rPr>
          <w:rFonts w:asciiTheme="minorHAnsi" w:hAnsiTheme="minorHAnsi" w:cstheme="minorHAnsi"/>
        </w:rPr>
        <w:t xml:space="preserve">. Traditional natural </w:t>
      </w:r>
      <w:r w:rsidR="00E72F92">
        <w:rPr>
          <w:rFonts w:asciiTheme="minorHAnsi" w:hAnsiTheme="minorHAnsi" w:cstheme="minorHAnsi"/>
        </w:rPr>
        <w:t>remedies</w:t>
      </w:r>
      <w:r w:rsidR="008453B7">
        <w:rPr>
          <w:rFonts w:asciiTheme="minorHAnsi" w:hAnsiTheme="minorHAnsi" w:cstheme="minorHAnsi"/>
        </w:rPr>
        <w:t xml:space="preserve">, such as aloe vera, may be favored for healing over modern wound care, for example. </w:t>
      </w:r>
    </w:p>
    <w:p w14:paraId="239EA3F0" w14:textId="77777777" w:rsidR="00E30E29" w:rsidRDefault="00E30E29" w:rsidP="00E30E29">
      <w:pPr>
        <w:ind w:left="0"/>
        <w:rPr>
          <w:rFonts w:asciiTheme="minorHAnsi" w:hAnsiTheme="minorHAnsi" w:cstheme="minorHAnsi"/>
        </w:rPr>
      </w:pPr>
    </w:p>
    <w:p w14:paraId="1803F6F2" w14:textId="49E09F1A" w:rsidR="00E30E29" w:rsidRDefault="00E30E29" w:rsidP="00E30E29">
      <w:pPr>
        <w:ind w:left="0"/>
        <w:rPr>
          <w:rFonts w:asciiTheme="minorHAnsi" w:hAnsiTheme="minorHAnsi" w:cstheme="minorHAnsi"/>
        </w:rPr>
      </w:pPr>
      <w:r>
        <w:rPr>
          <w:rFonts w:asciiTheme="minorHAnsi" w:hAnsiTheme="minorHAnsi" w:cstheme="minorHAnsi"/>
        </w:rPr>
        <w:t>“</w:t>
      </w:r>
      <w:r w:rsidR="00522E60">
        <w:rPr>
          <w:rFonts w:asciiTheme="minorHAnsi" w:hAnsiTheme="minorHAnsi" w:cstheme="minorHAnsi"/>
        </w:rPr>
        <w:t>Diabetes can cause serious complications in the feet</w:t>
      </w:r>
      <w:r w:rsidR="009F4B54">
        <w:rPr>
          <w:rFonts w:asciiTheme="minorHAnsi" w:hAnsiTheme="minorHAnsi" w:cstheme="minorHAnsi"/>
        </w:rPr>
        <w:t>, including non-healing wounds, infection, and even amputation</w:t>
      </w:r>
      <w:r>
        <w:rPr>
          <w:rFonts w:asciiTheme="minorHAnsi" w:hAnsiTheme="minorHAnsi" w:cstheme="minorHAnsi"/>
        </w:rPr>
        <w:t xml:space="preserve">,” said </w:t>
      </w:r>
      <w:r w:rsidR="00A43592">
        <w:rPr>
          <w:rFonts w:asciiTheme="minorHAnsi" w:hAnsiTheme="minorHAnsi" w:cstheme="minorHAnsi"/>
        </w:rPr>
        <w:t xml:space="preserve">Dr. </w:t>
      </w:r>
      <w:r w:rsidR="00A43592" w:rsidRPr="00A43592">
        <w:rPr>
          <w:rFonts w:asciiTheme="minorHAnsi" w:hAnsiTheme="minorHAnsi" w:cstheme="minorHAnsi"/>
          <w:highlight w:val="yellow"/>
        </w:rPr>
        <w:t>&lt;last name&gt;</w:t>
      </w:r>
      <w:r>
        <w:rPr>
          <w:rFonts w:asciiTheme="minorHAnsi" w:hAnsiTheme="minorHAnsi" w:cstheme="minorHAnsi"/>
        </w:rPr>
        <w:t>. “</w:t>
      </w:r>
      <w:r w:rsidR="009F4B54">
        <w:rPr>
          <w:rFonts w:asciiTheme="minorHAnsi" w:hAnsiTheme="minorHAnsi" w:cstheme="minorHAnsi"/>
        </w:rPr>
        <w:t xml:space="preserve">That’s why it’s so important to educate this population about </w:t>
      </w:r>
      <w:r w:rsidR="00225755">
        <w:rPr>
          <w:rFonts w:asciiTheme="minorHAnsi" w:hAnsiTheme="minorHAnsi" w:cstheme="minorHAnsi"/>
        </w:rPr>
        <w:t>how they can manage their diabetes and protect their feet</w:t>
      </w:r>
      <w:r w:rsidR="00EF1F5A">
        <w:rPr>
          <w:rFonts w:asciiTheme="minorHAnsi" w:hAnsiTheme="minorHAnsi" w:cstheme="minorHAnsi"/>
        </w:rPr>
        <w:t xml:space="preserve">, </w:t>
      </w:r>
      <w:r w:rsidR="00341693">
        <w:rPr>
          <w:rFonts w:asciiTheme="minorHAnsi" w:hAnsiTheme="minorHAnsi" w:cstheme="minorHAnsi"/>
        </w:rPr>
        <w:t>which will keep them on the job and at the heart of their families</w:t>
      </w:r>
      <w:r w:rsidR="00997095">
        <w:rPr>
          <w:rFonts w:asciiTheme="minorHAnsi" w:hAnsiTheme="minorHAnsi" w:cstheme="minorHAnsi"/>
        </w:rPr>
        <w:t>.</w:t>
      </w:r>
      <w:r>
        <w:rPr>
          <w:rFonts w:asciiTheme="minorHAnsi" w:hAnsiTheme="minorHAnsi" w:cstheme="minorHAnsi"/>
        </w:rPr>
        <w:t xml:space="preserve">” </w:t>
      </w:r>
    </w:p>
    <w:p w14:paraId="3136A408" w14:textId="183FA638" w:rsidR="0032496F" w:rsidRDefault="0032496F" w:rsidP="00E30E29">
      <w:pPr>
        <w:ind w:left="0"/>
        <w:rPr>
          <w:rFonts w:asciiTheme="minorHAnsi" w:hAnsiTheme="minorHAnsi" w:cstheme="minorHAnsi"/>
        </w:rPr>
      </w:pPr>
    </w:p>
    <w:p w14:paraId="0BCAD76A" w14:textId="4D8BC7DB" w:rsidR="00B856C0" w:rsidRDefault="00B856C0" w:rsidP="00E30E29">
      <w:pPr>
        <w:ind w:left="0"/>
        <w:rPr>
          <w:rFonts w:asciiTheme="minorHAnsi" w:eastAsiaTheme="minorHAnsi" w:hAnsiTheme="minorHAnsi" w:cstheme="minorBidi"/>
          <w:szCs w:val="22"/>
        </w:rPr>
      </w:pPr>
      <w:r>
        <w:rPr>
          <w:rFonts w:asciiTheme="minorHAnsi" w:eastAsiaTheme="minorHAnsi" w:hAnsiTheme="minorHAnsi" w:cstheme="minorBidi"/>
          <w:szCs w:val="22"/>
        </w:rPr>
        <w:t xml:space="preserve">To learn more about the campaign, visit </w:t>
      </w:r>
      <w:hyperlink r:id="rId8" w:history="1">
        <w:r w:rsidRPr="00C44C6B">
          <w:rPr>
            <w:rStyle w:val="Hyperlink"/>
            <w:rFonts w:asciiTheme="minorHAnsi" w:eastAsiaTheme="minorHAnsi" w:hAnsiTheme="minorHAnsi" w:cstheme="minorBidi"/>
            <w:szCs w:val="22"/>
          </w:rPr>
          <w:t>www.apma.org/diabetes</w:t>
        </w:r>
      </w:hyperlink>
      <w:r>
        <w:rPr>
          <w:rFonts w:asciiTheme="minorHAnsi" w:eastAsiaTheme="minorHAnsi" w:hAnsiTheme="minorHAnsi" w:cstheme="minorBidi"/>
          <w:szCs w:val="22"/>
        </w:rPr>
        <w:t xml:space="preserve">. </w:t>
      </w:r>
    </w:p>
    <w:p w14:paraId="1FCC0150" w14:textId="43CBFA1D" w:rsidR="00187CA0" w:rsidRDefault="00187CA0" w:rsidP="00E30E29">
      <w:pPr>
        <w:ind w:left="0"/>
      </w:pPr>
    </w:p>
    <w:p w14:paraId="03470594" w14:textId="5475A356" w:rsidR="00E30E29" w:rsidRDefault="00E30E29" w:rsidP="00E30E29">
      <w:pPr>
        <w:ind w:left="0"/>
        <w:rPr>
          <w:rFonts w:asciiTheme="minorHAnsi" w:hAnsiTheme="minorHAnsi" w:cstheme="minorHAnsi"/>
          <w:i/>
        </w:rPr>
      </w:pPr>
      <w:r w:rsidRPr="00A85F22">
        <w:rPr>
          <w:rFonts w:asciiTheme="minorHAnsi" w:hAnsiTheme="minorHAnsi" w:cstheme="minorHAnsi"/>
          <w:i/>
        </w:rPr>
        <w:t xml:space="preserve">The American Podiatric Medical Association (APMA) is the nation's leading professional organization for today’s podiatrists. Doctors of Podiatric Medicine (DPMs) are qualified by their education, training, and experience to diagnose and treat conditions affecting the foot, ankle, and structures of the leg. APMA has 53 state component locations across the United States and its territories, with a membership of more than 12,500 podiatrists. All practicing APMA members are licensed by the state in which they practice podiatric medicine. For more information, visit </w:t>
      </w:r>
      <w:hyperlink r:id="rId9" w:history="1">
        <w:r w:rsidR="00E13DDE" w:rsidRPr="002D7359">
          <w:rPr>
            <w:rStyle w:val="Hyperlink"/>
            <w:rFonts w:asciiTheme="minorHAnsi" w:hAnsiTheme="minorHAnsi" w:cstheme="minorHAnsi"/>
            <w:i/>
          </w:rPr>
          <w:t>www.apma.org</w:t>
        </w:r>
      </w:hyperlink>
      <w:r w:rsidRPr="00A85F22">
        <w:rPr>
          <w:rFonts w:asciiTheme="minorHAnsi" w:hAnsiTheme="minorHAnsi" w:cstheme="minorHAnsi"/>
          <w:i/>
        </w:rPr>
        <w:t>.</w:t>
      </w:r>
    </w:p>
    <w:p w14:paraId="7E7AAF19" w14:textId="4007FE6C" w:rsidR="00E13DDE" w:rsidRDefault="00E13DDE" w:rsidP="00E30E29">
      <w:pPr>
        <w:ind w:left="0"/>
        <w:rPr>
          <w:rFonts w:asciiTheme="minorHAnsi" w:hAnsiTheme="minorHAnsi" w:cstheme="minorHAnsi"/>
          <w:i/>
        </w:rPr>
      </w:pPr>
    </w:p>
    <w:p w14:paraId="0DB84975" w14:textId="5C008C53" w:rsidR="00E13DDE" w:rsidRDefault="00E13DDE" w:rsidP="00E30E29">
      <w:pPr>
        <w:ind w:left="0"/>
      </w:pPr>
      <w:r w:rsidRPr="00E13DDE">
        <w:rPr>
          <w:rFonts w:asciiTheme="minorHAnsi" w:hAnsiTheme="minorHAnsi" w:cstheme="minorHAnsi"/>
          <w:i/>
          <w:highlight w:val="yellow"/>
        </w:rPr>
        <w:t>&lt;insert practice or component information&gt;</w:t>
      </w:r>
    </w:p>
    <w:sectPr w:rsidR="00E13DDE" w:rsidSect="004D2B3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21A20"/>
    <w:multiLevelType w:val="hybridMultilevel"/>
    <w:tmpl w:val="C98C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29"/>
    <w:rsid w:val="0000064C"/>
    <w:rsid w:val="00060D39"/>
    <w:rsid w:val="0008206F"/>
    <w:rsid w:val="000C0E04"/>
    <w:rsid w:val="0010347B"/>
    <w:rsid w:val="00157D9E"/>
    <w:rsid w:val="00171B11"/>
    <w:rsid w:val="00187CA0"/>
    <w:rsid w:val="001B0414"/>
    <w:rsid w:val="001B3A05"/>
    <w:rsid w:val="0021163E"/>
    <w:rsid w:val="00225755"/>
    <w:rsid w:val="002560E0"/>
    <w:rsid w:val="00275518"/>
    <w:rsid w:val="002B08DF"/>
    <w:rsid w:val="0032496F"/>
    <w:rsid w:val="00341693"/>
    <w:rsid w:val="00360E4B"/>
    <w:rsid w:val="003E27C4"/>
    <w:rsid w:val="003F38C1"/>
    <w:rsid w:val="00474EC9"/>
    <w:rsid w:val="004B7E86"/>
    <w:rsid w:val="004D2B3B"/>
    <w:rsid w:val="00522E60"/>
    <w:rsid w:val="005A08D5"/>
    <w:rsid w:val="006137C0"/>
    <w:rsid w:val="00620A6A"/>
    <w:rsid w:val="00631BD3"/>
    <w:rsid w:val="00667BF0"/>
    <w:rsid w:val="006D64E8"/>
    <w:rsid w:val="00821EC4"/>
    <w:rsid w:val="008430E8"/>
    <w:rsid w:val="008453B7"/>
    <w:rsid w:val="00910242"/>
    <w:rsid w:val="00935EAD"/>
    <w:rsid w:val="009926DD"/>
    <w:rsid w:val="00997095"/>
    <w:rsid w:val="009E48B3"/>
    <w:rsid w:val="009F4B54"/>
    <w:rsid w:val="009F7ACC"/>
    <w:rsid w:val="00A43592"/>
    <w:rsid w:val="00A5249C"/>
    <w:rsid w:val="00AA06EE"/>
    <w:rsid w:val="00AF006A"/>
    <w:rsid w:val="00B120C1"/>
    <w:rsid w:val="00B53FAD"/>
    <w:rsid w:val="00B856C0"/>
    <w:rsid w:val="00BC47BD"/>
    <w:rsid w:val="00BC78B9"/>
    <w:rsid w:val="00BF6396"/>
    <w:rsid w:val="00C32355"/>
    <w:rsid w:val="00C426C8"/>
    <w:rsid w:val="00C52531"/>
    <w:rsid w:val="00C728ED"/>
    <w:rsid w:val="00C97813"/>
    <w:rsid w:val="00C97CCF"/>
    <w:rsid w:val="00CC6946"/>
    <w:rsid w:val="00CE6D68"/>
    <w:rsid w:val="00D22A49"/>
    <w:rsid w:val="00DD75BB"/>
    <w:rsid w:val="00E13DDE"/>
    <w:rsid w:val="00E301C0"/>
    <w:rsid w:val="00E30E29"/>
    <w:rsid w:val="00E72F92"/>
    <w:rsid w:val="00E75F57"/>
    <w:rsid w:val="00EF1F5A"/>
    <w:rsid w:val="41CF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E3DA"/>
  <w15:docId w15:val="{D3C8E11C-FB0A-4180-9E34-DB3E0D1A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0" w:line="240" w:lineRule="auto"/>
      <w:ind w:left="360"/>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E29"/>
    <w:rPr>
      <w:color w:val="0563C1" w:themeColor="hyperlink"/>
      <w:u w:val="single"/>
    </w:rPr>
  </w:style>
  <w:style w:type="character" w:customStyle="1" w:styleId="UnresolvedMention1">
    <w:name w:val="Unresolved Mention1"/>
    <w:basedOn w:val="DefaultParagraphFont"/>
    <w:uiPriority w:val="99"/>
    <w:semiHidden/>
    <w:unhideWhenUsed/>
    <w:rsid w:val="00E30E29"/>
    <w:rPr>
      <w:color w:val="605E5C"/>
      <w:shd w:val="clear" w:color="auto" w:fill="E1DFDD"/>
    </w:rPr>
  </w:style>
  <w:style w:type="character" w:styleId="CommentReference">
    <w:name w:val="annotation reference"/>
    <w:basedOn w:val="DefaultParagraphFont"/>
    <w:uiPriority w:val="99"/>
    <w:semiHidden/>
    <w:unhideWhenUsed/>
    <w:rsid w:val="00D22A49"/>
    <w:rPr>
      <w:sz w:val="16"/>
      <w:szCs w:val="16"/>
    </w:rPr>
  </w:style>
  <w:style w:type="paragraph" w:styleId="CommentText">
    <w:name w:val="annotation text"/>
    <w:basedOn w:val="Normal"/>
    <w:link w:val="CommentTextChar"/>
    <w:uiPriority w:val="99"/>
    <w:semiHidden/>
    <w:unhideWhenUsed/>
    <w:rsid w:val="00D22A49"/>
    <w:rPr>
      <w:sz w:val="20"/>
      <w:szCs w:val="20"/>
    </w:rPr>
  </w:style>
  <w:style w:type="character" w:customStyle="1" w:styleId="CommentTextChar">
    <w:name w:val="Comment Text Char"/>
    <w:basedOn w:val="DefaultParagraphFont"/>
    <w:link w:val="CommentText"/>
    <w:uiPriority w:val="99"/>
    <w:semiHidden/>
    <w:rsid w:val="00D22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2A49"/>
    <w:rPr>
      <w:b/>
      <w:bCs/>
    </w:rPr>
  </w:style>
  <w:style w:type="character" w:customStyle="1" w:styleId="CommentSubjectChar">
    <w:name w:val="Comment Subject Char"/>
    <w:basedOn w:val="CommentTextChar"/>
    <w:link w:val="CommentSubject"/>
    <w:uiPriority w:val="99"/>
    <w:semiHidden/>
    <w:rsid w:val="00D22A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2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49"/>
    <w:rPr>
      <w:rFonts w:ascii="Segoe UI" w:eastAsia="Times New Roman" w:hAnsi="Segoe UI" w:cs="Segoe UI"/>
      <w:sz w:val="18"/>
      <w:szCs w:val="18"/>
    </w:rPr>
  </w:style>
  <w:style w:type="paragraph" w:styleId="ListParagraph">
    <w:name w:val="List Paragraph"/>
    <w:basedOn w:val="Normal"/>
    <w:uiPriority w:val="34"/>
    <w:qFormat/>
    <w:rsid w:val="006137C0"/>
    <w:pPr>
      <w:spacing w:after="160" w:line="259" w:lineRule="auto"/>
      <w:ind w:left="720"/>
      <w:contextualSpacing/>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E1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a.org/diabe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3" ma:contentTypeDescription="Create a new document." ma:contentTypeScope="" ma:versionID="c2dd3e378161a44fc1fc67cb5013fb02">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14492174c7bac2d12a947d13e2cfa155"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C0904-FE88-4AF1-BDED-38C18E40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115C6-7EC5-4D6A-8ACD-14EA1AF07ADD}">
  <ds:schemaRefs>
    <ds:schemaRef ds:uri="http://schemas.microsoft.com/sharepoint/v3/contenttype/forms"/>
  </ds:schemaRefs>
</ds:datastoreItem>
</file>

<file path=customXml/itemProps3.xml><?xml version="1.0" encoding="utf-8"?>
<ds:datastoreItem xmlns:ds="http://schemas.openxmlformats.org/officeDocument/2006/customXml" ds:itemID="{C8704CDE-2CB6-451B-88F0-753ABDE52F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Company>APMA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S. Tresky</dc:creator>
  <cp:lastModifiedBy>Peggy S. Tresky</cp:lastModifiedBy>
  <cp:revision>3</cp:revision>
  <dcterms:created xsi:type="dcterms:W3CDTF">2021-11-01T15:39:00Z</dcterms:created>
  <dcterms:modified xsi:type="dcterms:W3CDTF">2021-11-01T15:40:00Z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Order">
    <vt:r8>4257000</vt:r8>
  </property>
</Properties>
</file>