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90" w:rsidRDefault="00B56490" w:rsidP="00296D19">
      <w:pPr>
        <w:jc w:val="center"/>
      </w:pPr>
    </w:p>
    <w:p w:rsidR="00296D19" w:rsidRDefault="00296D19" w:rsidP="00296D19">
      <w:pPr>
        <w:jc w:val="center"/>
      </w:pPr>
      <w:r>
        <w:rPr>
          <w:b/>
        </w:rPr>
        <w:t>Promote</w:t>
      </w:r>
      <w:r w:rsidR="00A77B07">
        <w:rPr>
          <w:b/>
        </w:rPr>
        <w:t xml:space="preserve"> American</w:t>
      </w:r>
      <w:r>
        <w:rPr>
          <w:b/>
        </w:rPr>
        <w:t xml:space="preserve"> </w:t>
      </w:r>
      <w:r w:rsidR="00A77B07">
        <w:rPr>
          <w:b/>
        </w:rPr>
        <w:t>Diabetes</w:t>
      </w:r>
      <w:r>
        <w:rPr>
          <w:b/>
        </w:rPr>
        <w:t xml:space="preserve"> Month in Your State</w:t>
      </w:r>
    </w:p>
    <w:p w:rsidR="00296D19" w:rsidRDefault="001D0C28" w:rsidP="00261EFD">
      <w:r>
        <w:t>As part of APMA’s strategic goal to educate the public</w:t>
      </w:r>
      <w:r w:rsidR="00261EFD">
        <w:t xml:space="preserve">, </w:t>
      </w:r>
      <w:r w:rsidR="0077653E">
        <w:t xml:space="preserve">our diabetes </w:t>
      </w:r>
      <w:proofErr w:type="gramStart"/>
      <w:r w:rsidR="0077653E">
        <w:t>campaign</w:t>
      </w:r>
      <w:r w:rsidR="00261EFD">
        <w:t xml:space="preserve"> </w:t>
      </w:r>
      <w:r>
        <w:t xml:space="preserve"> provides</w:t>
      </w:r>
      <w:proofErr w:type="gramEnd"/>
      <w:r>
        <w:t xml:space="preserve"> </w:t>
      </w:r>
      <w:r w:rsidR="00453BA6">
        <w:t>the</w:t>
      </w:r>
      <w:r w:rsidR="00261EFD">
        <w:t xml:space="preserve"> unique opportunity </w:t>
      </w:r>
      <w:r>
        <w:t xml:space="preserve">share information about </w:t>
      </w:r>
      <w:r w:rsidR="00261EFD">
        <w:t>podiatrists</w:t>
      </w:r>
      <w:r w:rsidR="0077653E">
        <w:t>’</w:t>
      </w:r>
      <w:r w:rsidR="00261EFD">
        <w:t xml:space="preserve"> education, training, and experience</w:t>
      </w:r>
      <w:r w:rsidR="0077653E">
        <w:t xml:space="preserve"> in preventing and treating complications of diabetes</w:t>
      </w:r>
      <w:r w:rsidR="00261EFD">
        <w:t xml:space="preserve">. </w:t>
      </w:r>
      <w:r w:rsidR="0077653E">
        <w:t xml:space="preserve">As a state leader, you play a critical role in helping to disseminate the campaign messages and meet our profession’s public education goals. </w:t>
      </w:r>
    </w:p>
    <w:p w:rsidR="00382DF3" w:rsidRDefault="00382DF3" w:rsidP="00261EFD">
      <w:r>
        <w:t xml:space="preserve">APMA encourages all state components to recognize </w:t>
      </w:r>
      <w:r w:rsidR="00453BA6">
        <w:t>American Diabetes</w:t>
      </w:r>
      <w:r>
        <w:t xml:space="preserve"> Month and share these valuable resources with their local communities. Below is a list of ways your state can participate. Use one or all of these ideas, or come up with your own!</w:t>
      </w:r>
    </w:p>
    <w:p w:rsidR="00933012" w:rsidRDefault="00382DF3" w:rsidP="00933012">
      <w:pPr>
        <w:pStyle w:val="ListParagraph"/>
        <w:numPr>
          <w:ilvl w:val="0"/>
          <w:numId w:val="1"/>
        </w:numPr>
      </w:pPr>
      <w:r>
        <w:rPr>
          <w:b/>
        </w:rPr>
        <w:t>Join the social media conversation.</w:t>
      </w:r>
      <w:r>
        <w:t xml:space="preserve"> To help get the word out about </w:t>
      </w:r>
      <w:r w:rsidR="00933012">
        <w:t>how podiatrists care for diabetes</w:t>
      </w:r>
      <w:r>
        <w:t xml:space="preserve">, use your existing social media channels to share some of the sample social media posts included in this digital toolkit. </w:t>
      </w:r>
      <w:r w:rsidR="00055357">
        <w:t>Update your social media channels with our graphics, sized for each</w:t>
      </w:r>
      <w:bookmarkStart w:id="0" w:name="_GoBack"/>
      <w:bookmarkEnd w:id="0"/>
      <w:r w:rsidR="00055357">
        <w:t xml:space="preserve"> channel. </w:t>
      </w:r>
      <w:r>
        <w:t xml:space="preserve">Share resources </w:t>
      </w:r>
      <w:r w:rsidR="00055357">
        <w:t xml:space="preserve">from </w:t>
      </w:r>
      <w:r>
        <w:t>the campaign resource page on your existing social media channels or website using #</w:t>
      </w:r>
      <w:proofErr w:type="spellStart"/>
      <w:r>
        <w:t>TodaysPodiatrist</w:t>
      </w:r>
      <w:proofErr w:type="spellEnd"/>
      <w:r>
        <w:t>.</w:t>
      </w:r>
    </w:p>
    <w:p w:rsidR="00933012" w:rsidRDefault="00933012" w:rsidP="00933012">
      <w:pPr>
        <w:pStyle w:val="ListParagraph"/>
        <w:numPr>
          <w:ilvl w:val="0"/>
          <w:numId w:val="1"/>
        </w:numPr>
      </w:pPr>
      <w:r w:rsidRPr="00933012">
        <w:rPr>
          <w:b/>
        </w:rPr>
        <w:t>V</w:t>
      </w:r>
      <w:r w:rsidR="0050103C" w:rsidRPr="00933012">
        <w:rPr>
          <w:b/>
        </w:rPr>
        <w:t>isit our YouTube Channel</w:t>
      </w:r>
      <w:r>
        <w:rPr>
          <w:b/>
        </w:rPr>
        <w:t>.</w:t>
      </w:r>
      <w:r>
        <w:t xml:space="preserve"> </w:t>
      </w:r>
      <w:r w:rsidR="00055357">
        <w:t xml:space="preserve">Go to </w:t>
      </w:r>
      <w:hyperlink r:id="rId8" w:history="1">
        <w:r w:rsidRPr="001D697A">
          <w:rPr>
            <w:rStyle w:val="Hyperlink"/>
          </w:rPr>
          <w:t>https://www.youtube.com/user/TheAPMA</w:t>
        </w:r>
      </w:hyperlink>
      <w:r w:rsidR="00055357">
        <w:t>,</w:t>
      </w:r>
      <w:r>
        <w:t xml:space="preserve"> and embed our diabetes video </w:t>
      </w:r>
      <w:r w:rsidR="00055357">
        <w:t xml:space="preserve">on </w:t>
      </w:r>
      <w:r>
        <w:t>your website</w:t>
      </w:r>
      <w:r w:rsidR="00055357">
        <w:t>, or share it on social media.</w:t>
      </w:r>
    </w:p>
    <w:p w:rsidR="00453BA6" w:rsidRDefault="0070550B" w:rsidP="00453BA6">
      <w:pPr>
        <w:pStyle w:val="ListParagraph"/>
        <w:numPr>
          <w:ilvl w:val="0"/>
          <w:numId w:val="1"/>
        </w:numPr>
      </w:pPr>
      <w:r>
        <w:rPr>
          <w:b/>
        </w:rPr>
        <w:t xml:space="preserve">Reach out to local media. </w:t>
      </w:r>
      <w:r>
        <w:t>APMA created a variety of customizable feature articles that you can distribute to local health-care and lifestyle reporters. Mention that a spokesperson from your component is available for interview. APMA staff</w:t>
      </w:r>
      <w:r w:rsidR="00453BA6">
        <w:t xml:space="preserve"> (</w:t>
      </w:r>
      <w:hyperlink r:id="rId9" w:history="1">
        <w:r w:rsidR="00453BA6" w:rsidRPr="001D697A">
          <w:rPr>
            <w:rStyle w:val="Hyperlink"/>
          </w:rPr>
          <w:t>klhess@apma.org</w:t>
        </w:r>
      </w:hyperlink>
      <w:r w:rsidR="00453BA6">
        <w:t xml:space="preserve">) </w:t>
      </w:r>
      <w:r>
        <w:t>can help compile a list of relevant reporters in your area.</w:t>
      </w:r>
    </w:p>
    <w:p w:rsidR="0070550B" w:rsidRDefault="00BA44D9" w:rsidP="00382DF3">
      <w:pPr>
        <w:pStyle w:val="ListParagraph"/>
        <w:numPr>
          <w:ilvl w:val="0"/>
          <w:numId w:val="1"/>
        </w:numPr>
      </w:pPr>
      <w:r>
        <w:rPr>
          <w:b/>
        </w:rPr>
        <w:t xml:space="preserve">Encourage members to contact </w:t>
      </w:r>
      <w:r w:rsidR="00055357">
        <w:rPr>
          <w:b/>
        </w:rPr>
        <w:t xml:space="preserve">referring </w:t>
      </w:r>
      <w:r w:rsidR="008C34D5">
        <w:rPr>
          <w:b/>
        </w:rPr>
        <w:t>doctor</w:t>
      </w:r>
      <w:r w:rsidR="00055357">
        <w:rPr>
          <w:b/>
        </w:rPr>
        <w:t>s</w:t>
      </w:r>
      <w:r>
        <w:rPr>
          <w:b/>
        </w:rPr>
        <w:t>.</w:t>
      </w:r>
      <w:r>
        <w:t xml:space="preserve"> Your members can use our “Dear Colleague” letter to contact </w:t>
      </w:r>
      <w:r w:rsidR="00055357">
        <w:t xml:space="preserve">other </w:t>
      </w:r>
      <w:r w:rsidR="008C34D5">
        <w:t>doctor</w:t>
      </w:r>
      <w:r>
        <w:t>s in their area and share their expertise in podiatric medicine.</w:t>
      </w:r>
    </w:p>
    <w:p w:rsidR="00BA44D9" w:rsidRDefault="00557B23" w:rsidP="00382DF3">
      <w:pPr>
        <w:pStyle w:val="ListParagraph"/>
        <w:numPr>
          <w:ilvl w:val="0"/>
          <w:numId w:val="1"/>
        </w:numPr>
      </w:pPr>
      <w:r>
        <w:rPr>
          <w:b/>
        </w:rPr>
        <w:t>Use existing communications.</w:t>
      </w:r>
      <w:r w:rsidR="00D3695D">
        <w:t xml:space="preserve"> Add the “Today’s Podiatrist” logo to your e-mail signatures, and use the included campaign web banners for you</w:t>
      </w:r>
      <w:r w:rsidR="00055357">
        <w:t>r</w:t>
      </w:r>
      <w:r w:rsidR="00D3695D">
        <w:t xml:space="preserve"> website or social media channels. Promote your state’s participation in the campaign by posting an announcement in your internal newsletter, blog, or e-mail alerts using the sample announcement included in this toolkit. </w:t>
      </w:r>
    </w:p>
    <w:p w:rsidR="00D3695D" w:rsidRPr="00296D19" w:rsidRDefault="001A74C4" w:rsidP="00382DF3">
      <w:pPr>
        <w:pStyle w:val="ListParagraph"/>
        <w:numPr>
          <w:ilvl w:val="0"/>
          <w:numId w:val="1"/>
        </w:numPr>
      </w:pPr>
      <w:r>
        <w:rPr>
          <w:b/>
        </w:rPr>
        <w:t xml:space="preserve">Share campaign materials at an event or conference. </w:t>
      </w:r>
      <w:r w:rsidR="002B1787">
        <w:t>If you</w:t>
      </w:r>
      <w:r w:rsidR="00055357">
        <w:t>r component</w:t>
      </w:r>
      <w:r w:rsidR="002B1787">
        <w:t xml:space="preserve"> plan</w:t>
      </w:r>
      <w:r w:rsidR="00055357">
        <w:t>s</w:t>
      </w:r>
      <w:r w:rsidR="002B1787">
        <w:t xml:space="preserve"> to attend a health fair, career day, medical conferences, or other community events, bring the campaign tip sheets</w:t>
      </w:r>
      <w:r w:rsidR="00055357">
        <w:t xml:space="preserve"> and</w:t>
      </w:r>
      <w:r w:rsidR="002B1787">
        <w:t xml:space="preserve"> special edition of </w:t>
      </w:r>
      <w:r w:rsidR="002B1787">
        <w:rPr>
          <w:i/>
        </w:rPr>
        <w:t>Footprints</w:t>
      </w:r>
      <w:r w:rsidR="002B1787">
        <w:t xml:space="preserve">, and check out the digital brochures and posters available on the “Promote Your Practice” section of our website. </w:t>
      </w:r>
    </w:p>
    <w:sectPr w:rsidR="00D3695D" w:rsidRPr="0029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19" w:rsidRDefault="00296D19" w:rsidP="00296D19">
      <w:pPr>
        <w:spacing w:after="0" w:line="240" w:lineRule="auto"/>
      </w:pPr>
      <w:r>
        <w:separator/>
      </w:r>
    </w:p>
  </w:endnote>
  <w:endnote w:type="continuationSeparator" w:id="0">
    <w:p w:rsidR="00296D19" w:rsidRDefault="00296D19" w:rsidP="0029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19" w:rsidRDefault="00296D19" w:rsidP="00296D19">
      <w:pPr>
        <w:spacing w:after="0" w:line="240" w:lineRule="auto"/>
      </w:pPr>
      <w:r>
        <w:separator/>
      </w:r>
    </w:p>
  </w:footnote>
  <w:footnote w:type="continuationSeparator" w:id="0">
    <w:p w:rsidR="00296D19" w:rsidRDefault="00296D19" w:rsidP="0029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3C4"/>
    <w:multiLevelType w:val="hybridMultilevel"/>
    <w:tmpl w:val="6236170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9"/>
    <w:rsid w:val="0004281A"/>
    <w:rsid w:val="00055357"/>
    <w:rsid w:val="001A74C4"/>
    <w:rsid w:val="001D0C28"/>
    <w:rsid w:val="00261EFD"/>
    <w:rsid w:val="00276EA7"/>
    <w:rsid w:val="00296D19"/>
    <w:rsid w:val="002B1787"/>
    <w:rsid w:val="00382DF3"/>
    <w:rsid w:val="00453BA6"/>
    <w:rsid w:val="0050103C"/>
    <w:rsid w:val="00557B23"/>
    <w:rsid w:val="00663885"/>
    <w:rsid w:val="0070550B"/>
    <w:rsid w:val="0077653E"/>
    <w:rsid w:val="008C34D5"/>
    <w:rsid w:val="00933012"/>
    <w:rsid w:val="00A77B07"/>
    <w:rsid w:val="00B56490"/>
    <w:rsid w:val="00BA44D9"/>
    <w:rsid w:val="00BE3C76"/>
    <w:rsid w:val="00D3695D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19"/>
  </w:style>
  <w:style w:type="paragraph" w:styleId="Footer">
    <w:name w:val="footer"/>
    <w:basedOn w:val="Normal"/>
    <w:link w:val="FooterChar"/>
    <w:uiPriority w:val="99"/>
    <w:unhideWhenUsed/>
    <w:rsid w:val="0029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19"/>
  </w:style>
  <w:style w:type="paragraph" w:styleId="BalloonText">
    <w:name w:val="Balloon Text"/>
    <w:basedOn w:val="Normal"/>
    <w:link w:val="BalloonTextChar"/>
    <w:uiPriority w:val="99"/>
    <w:semiHidden/>
    <w:unhideWhenUsed/>
    <w:rsid w:val="002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19"/>
  </w:style>
  <w:style w:type="paragraph" w:styleId="Footer">
    <w:name w:val="footer"/>
    <w:basedOn w:val="Normal"/>
    <w:link w:val="FooterChar"/>
    <w:uiPriority w:val="99"/>
    <w:unhideWhenUsed/>
    <w:rsid w:val="0029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19"/>
  </w:style>
  <w:style w:type="paragraph" w:styleId="BalloonText">
    <w:name w:val="Balloon Text"/>
    <w:basedOn w:val="Normal"/>
    <w:link w:val="BalloonTextChar"/>
    <w:uiPriority w:val="99"/>
    <w:semiHidden/>
    <w:unhideWhenUsed/>
    <w:rsid w:val="002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AP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hess@ap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R. Younes</dc:creator>
  <cp:lastModifiedBy>Kevin L. Hess</cp:lastModifiedBy>
  <cp:revision>2</cp:revision>
  <dcterms:created xsi:type="dcterms:W3CDTF">2018-10-16T19:23:00Z</dcterms:created>
  <dcterms:modified xsi:type="dcterms:W3CDTF">2018-10-16T19:23:00Z</dcterms:modified>
</cp:coreProperties>
</file>